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dachkonzept-nrw.de · Arbeitsblatt mit Checkliste</w:t>
      </w:r>
    </w:p>
    <w:p>
      <w:r>
        <w:t>Satellitenmontage auf dem Dach: Worauf Hausbesitzer achten sollten. Die Installation einer Satellitenantenne auf dem Dach ist für viele Eigenheimbesitzer eine attraktive Option, um unabhängig von Kabelanbietern Fernsehen und Internet zu empfangen. Doch bevor die Antenne auf dem Dach montiert wird, gilt es einige wichtige Punkte zu beachten. Dieser Ratgeber erklärt die wesentlichen Aspekte von der Standortwahl bis zur fachgerechten Befestigung.</w:t>
      </w:r>
    </w:p>
    <w:p>
      <w:pPr>
        <w:pStyle w:val="Heading1"/>
      </w:pPr>
      <w:r>
        <w:t>Standortwahl und Ausrichtung optimal planen</w:t>
      </w:r>
    </w:p>
    <w:p>
      <w:r>
        <w:t>Der optimale Standort für eine Satellitenantenne auf dem Dach bietet eine freie Sichtlinie zum Satelliten. In Mitteleuropa zeigt die Antenne in der Regel in Richtung Süden, um die Signale der gängigen Satelliten wie Astra oder Hotbird zu empfangen. Hindernisse wie Bäume, Nachbargebäude oder Schornsteine können den Empfang erheblich stören. Vor der Montage lohnt sich eine Überprüfung mit einem Satelliten-Finder, um die exakte Ausrichtung zu bestimmen. Die Dachneigung spielt ebenfalls eine Rolle: Bei flachen Dächern ist oft ein separater Mast erforderlich, während bei geneigten Dächern die Antenne direkt an der Dachfläche oder im Giebelbereich montiert werden kann.</w:t>
      </w:r>
    </w:p>
    <w:p>
      <w:pPr>
        <w:pStyle w:val="Heading1"/>
      </w:pPr>
      <w:r>
        <w:t>Fachgerechte Befestigung und Statik</w:t>
      </w:r>
    </w:p>
    <w:p>
      <w:r>
        <w:t>Die sichere Befestigung der Satellitenantenne ist entscheidend für die Stability und die Vermeidung von Schäden. Bei der Montage auf dem Dach muss die Befestigung witterungsbeständig sein und Windlasten standhalten. Eine fachgerechte Anbringung am Dachstuhl oder an einer tragfähigen Unterkonstruktion ist daher unerlässlich. Für Mietobjekte oder Wohnanlagen gelten besondere Regelungen: Eine Genehmigung des Eigentümers oder der Eigentümergemeinschaft ist vor der Installation einzuholen. Die Verwendung von Spezialdübeln und rostfreien Edelstahlschrauben gewährleistet eine dauerhaft sichere Montage, die auch starken Stürmen standhält.</w:t>
      </w:r>
    </w:p>
    <w:p>
      <w:pPr>
        <w:pStyle w:val="Heading1"/>
      </w:pPr>
      <w:r>
        <w:t>Kabelschutz und Blitzschutz beachten</w:t>
      </w:r>
    </w:p>
    <w:p>
      <w:r>
        <w:t>Die Verkabelung der Satellitenantenne muss sorgfältig geplant werden, um Witterungseinflüsse und mechanische Beschädigungen zu vermeiden. Erdkabel oder geschützte Dachdurchführungen verhindern das Eindringen von Feuchtigkeit. Ein Überspannungsschutz am Receiver schützt die Elektronik vor Gewitterschäden. Für die Blitzschutzverordnung relevante Anlagen sollten in das bestehende Blitzschutzsystem integriert werden, sofern bauliche Vorgaben dies erfordern. Die Verwendung witterungsbeständiger Kabelkanäle und eine fachgerechte Abdichtung der Dachdurchführung sind weitere wichtige Maßnahmen.</w:t>
      </w:r>
    </w:p>
    <w:p>
      <w:pPr>
        <w:pStyle w:val="Heading1"/>
      </w:pPr>
      <w:r>
        <w:t>Wartung und Langzeitpflege der Dachantenne</w:t>
      </w:r>
    </w:p>
    <w:p>
      <w:r>
        <w:t>Eine regelmäßige Wartung der Satellitenantenne verlängert deren Lebensdauer und sichert einen konstant guten Empfang. Mindestens zweimal jährlich sollte die Befestigung auf festen Sitz überprüft werden, besonders nach Stürmen oder starken Schneefällen. Korrosion an Halterungen und Anschlüssen sollte umgehend behandelt werden, um größere Schäden zu vermeiden. Laub, Moos und Vogelkot können die Signalqualität beeinträchtigen und sollten bei Bedarf vorsichtig entfernt werden. Eine profes­sionelle Inspektion durch einen Fachbetrieb empfiehlt sich bei Unsicherheiten oder Empfangsproblemen.</w:t>
      </w:r>
    </w:p>
    <w:p>
      <w:pPr>
        <w:pStyle w:val="Heading1"/>
      </w:pPr>
      <w:r>
        <w:t>Weitere Dokumente zum Thema</w:t>
      </w:r>
    </w:p>
    <w:p>
      <w:hyperlink r:id="rId9">
        <w:r>
          <w:rPr>
            <w:color w:val="087E75"/>
          </w:rPr>
          <w:t>dachkonzept-nrw.de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pages.dev" TargetMode="External"/><Relationship Id="rId10" Type="http://schemas.openxmlformats.org/officeDocument/2006/relationships/hyperlink" Target="https://dachkonzeptnrw.pages.dev/dateien/minimax-d7f93daaa35dd6ac15090ee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